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lang w:val="en-US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Background: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-177946</wp:posOffset>
                </wp:positionH>
                <wp:positionV relativeFrom="page">
                  <wp:posOffset>0</wp:posOffset>
                </wp:positionV>
                <wp:extent cx="5388819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819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Evaluating the effectiveness of the STRIPassistant: a digital tool to optimize polypharmacy</w:t>
                            </w:r>
                          </w:p>
                          <w:p>
                            <w:pPr>
                              <w:pStyle w:val="Normal"/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Paul AF Jansen</w:t>
                            </w:r>
                            <w:r>
                              <w:rPr>
                                <w:rFonts w:ascii="Cambria" w:cs="Cambria" w:hAnsi="Cambria" w:eastAsia="Cambria"/>
                                <w:vertAlign w:val="superscript"/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, Wilma Knol</w:t>
                            </w:r>
                            <w:r>
                              <w:rPr>
                                <w:rFonts w:ascii="Cambria" w:cs="Cambria" w:hAnsi="Cambria" w:eastAsia="Cambria"/>
                                <w:vertAlign w:val="superscript"/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, Michiel M Meulendijk</w:t>
                            </w:r>
                            <w:r>
                              <w:rPr>
                                <w:rFonts w:ascii="Cambria" w:cs="Cambria" w:hAnsi="Cambria" w:eastAsia="Cambria"/>
                                <w:vertAlign w:val="superscript"/>
                                <w:rtl w:val="0"/>
                                <w:lang w:val="en-US"/>
                              </w:rPr>
                              <w:t>1,2</w:t>
                            </w:r>
                            <w:r>
                              <w:rPr>
                                <w:rFonts w:ascii="Cambria" w:cs="Cambria" w:hAnsi="Cambria" w:eastAsia="Cambria"/>
                                <w:rtl w:val="0"/>
                                <w:lang w:val="en-US"/>
                              </w:rPr>
                              <w:t>, Marco  Spruijt</w:t>
                            </w:r>
                            <w:r>
                              <w:rPr>
                                <w:rFonts w:ascii="Cambria" w:cs="Cambria" w:hAnsi="Cambria" w:eastAsia="Cambria"/>
                                <w:vertAlign w:val="superscript"/>
                                <w:rtl w:val="0"/>
                                <w:lang w:val="en-US"/>
                              </w:rPr>
                              <w:t>2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720"/>
                                <w:tab w:val="clear" w:pos="0"/>
                              </w:tabs>
                              <w:ind w:left="720" w:hanging="360"/>
                              <w:rPr>
                                <w:position w:val="0"/>
                                <w:lang w:val="en-US"/>
                              </w:rPr>
                            </w:pPr>
                            <w:r>
                              <w:rPr>
                                <w:rFonts w:ascii="Times New Roman"/>
                                <w:rtl w:val="0"/>
                                <w:lang w:val="en-US"/>
                              </w:rPr>
                              <w:t>Expertise Centre Pharmacotherapy in Old persons (Ephor), UMC Utrecht, The Netherlands</w:t>
                            </w:r>
                          </w:p>
                          <w:p>
                            <w:pPr>
                              <w:pStyle w:val="List 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720"/>
                                <w:tab w:val="clear" w:pos="0"/>
                              </w:tabs>
                              <w:ind w:left="720" w:hanging="360"/>
                              <w:rPr>
                                <w:position w:val="0"/>
                              </w:rPr>
                            </w:pPr>
                            <w:r>
                              <w:rPr>
                                <w:rFonts w:ascii="Times New Roman"/>
                                <w:rtl w:val="0"/>
                                <w:lang w:val="en-US"/>
                              </w:rPr>
                              <w:t>Department of Information and Computing Sciences, Utrecht University, The Netherlands</w:t>
                            </w: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4.0pt;margin-top:0.0pt;width:424.3pt;height:128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rPr>
                          <w:lang w:val="en-US"/>
                        </w:rPr>
                      </w:pP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Evaluating the effectiveness of the STRIPassistant: a digital tool to optimize polypharmacy</w:t>
                      </w:r>
                    </w:p>
                    <w:p>
                      <w:pPr>
                        <w:pStyle w:val="Normal"/>
                        <w:rPr>
                          <w:vertAlign w:val="superscript"/>
                          <w:lang w:val="en-US"/>
                        </w:rPr>
                      </w:pP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Paul AF Jansen</w:t>
                      </w:r>
                      <w:r>
                        <w:rPr>
                          <w:rFonts w:ascii="Cambria" w:cs="Cambria" w:hAnsi="Cambria" w:eastAsia="Cambria"/>
                          <w:vertAlign w:val="superscript"/>
                          <w:rtl w:val="0"/>
                          <w:lang w:val="en-US"/>
                        </w:rPr>
                        <w:t>1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, Wilma Knol</w:t>
                      </w:r>
                      <w:r>
                        <w:rPr>
                          <w:rFonts w:ascii="Cambria" w:cs="Cambria" w:hAnsi="Cambria" w:eastAsia="Cambria"/>
                          <w:vertAlign w:val="superscript"/>
                          <w:rtl w:val="0"/>
                          <w:lang w:val="en-US"/>
                        </w:rPr>
                        <w:t>1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, Michiel M Meulendijk</w:t>
                      </w:r>
                      <w:r>
                        <w:rPr>
                          <w:rFonts w:ascii="Cambria" w:cs="Cambria" w:hAnsi="Cambria" w:eastAsia="Cambria"/>
                          <w:vertAlign w:val="superscript"/>
                          <w:rtl w:val="0"/>
                          <w:lang w:val="en-US"/>
                        </w:rPr>
                        <w:t>1,2</w:t>
                      </w:r>
                      <w:r>
                        <w:rPr>
                          <w:rFonts w:ascii="Cambria" w:cs="Cambria" w:hAnsi="Cambria" w:eastAsia="Cambria"/>
                          <w:rtl w:val="0"/>
                          <w:lang w:val="en-US"/>
                        </w:rPr>
                        <w:t>, Marco  Spruijt</w:t>
                      </w:r>
                      <w:r>
                        <w:rPr>
                          <w:rFonts w:ascii="Cambria" w:cs="Cambria" w:hAnsi="Cambria" w:eastAsia="Cambria"/>
                          <w:vertAlign w:val="superscript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tabs>
                          <w:tab w:val="num" w:pos="720"/>
                          <w:tab w:val="clear" w:pos="0"/>
                        </w:tabs>
                        <w:ind w:left="720" w:hanging="360"/>
                        <w:rPr>
                          <w:position w:val="0"/>
                          <w:lang w:val="en-US"/>
                        </w:rPr>
                      </w:pPr>
                      <w:r>
                        <w:rPr>
                          <w:rFonts w:ascii="Times New Roman"/>
                          <w:rtl w:val="0"/>
                          <w:lang w:val="en-US"/>
                        </w:rPr>
                        <w:t>Expertise Centre Pharmacotherapy in Old persons (Ephor), UMC Utrecht, The Netherlands</w:t>
                      </w:r>
                    </w:p>
                    <w:p>
                      <w:pPr>
                        <w:pStyle w:val="List Paragraph"/>
                        <w:numPr>
                          <w:ilvl w:val="0"/>
                          <w:numId w:val="3"/>
                        </w:numPr>
                        <w:tabs>
                          <w:tab w:val="num" w:pos="720"/>
                          <w:tab w:val="clear" w:pos="0"/>
                        </w:tabs>
                        <w:ind w:left="720" w:hanging="360"/>
                        <w:rPr>
                          <w:position w:val="0"/>
                        </w:rPr>
                      </w:pPr>
                      <w:r>
                        <w:rPr>
                          <w:rFonts w:ascii="Times New Roman"/>
                          <w:rtl w:val="0"/>
                          <w:lang w:val="en-US"/>
                        </w:rPr>
                        <w:t>Department of Information and Computing Sciences, Utrecht University, The Netherlands</w:t>
                      </w: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w:rPr>
          <w:rFonts w:ascii="Cambria" w:cs="Cambria" w:hAnsi="Cambria" w:eastAsia="Cambria"/>
          <w:rtl w:val="0"/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 xml:space="preserve">The Structured Tool to Reduce Inappropriate Prescribing (STRIP) is a method to perform a medication review. Part of this method is the pharmaceutical analysis.This analysis is digitalized into the STRIPassistant (demo video on </w:t>
      </w:r>
      <w:hyperlink r:id="rId4" w:history="1">
        <w:r>
          <w:rPr>
            <w:rStyle w:val="Hyperlink.0"/>
            <w:rFonts w:ascii="Cambria" w:cs="Cambria" w:hAnsi="Cambria" w:eastAsia="Cambria"/>
            <w:rtl w:val="0"/>
            <w:lang w:val="en-US"/>
          </w:rPr>
          <w:t>www.ephor.eu</w:t>
        </w:r>
      </w:hyperlink>
      <w:r>
        <w:rPr>
          <w:rFonts w:ascii="Cambria" w:cs="Cambria" w:hAnsi="Cambria" w:eastAsia="Cambria"/>
          <w:rtl w:val="0"/>
          <w:lang w:val="en-US"/>
        </w:rPr>
        <w:t xml:space="preserve">) in order to perform the pharmaceutical analysis in a quick and high quality way. The aim of this study is to evaluate the effectiveness of </w:t>
      </w:r>
      <w:r>
        <w:rPr>
          <w:rFonts w:ascii="Cambria" w:cs="Cambria" w:hAnsi="Cambria" w:eastAsia="Cambria"/>
          <w:rtl w:val="0"/>
          <w:lang w:val="en-US"/>
        </w:rPr>
        <w:t>the STRIPassistant.</w:t>
      </w:r>
    </w:p>
    <w:p>
      <w:pPr>
        <w:pStyle w:val="Normal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Methods: </w:t>
      </w:r>
    </w:p>
    <w:p>
      <w:pPr>
        <w:pStyle w:val="Normal"/>
        <w:rPr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>Two cases of complex polypharmacy were optimized by an expert panel</w:t>
      </w:r>
      <w:r>
        <w:rPr>
          <w:rFonts w:ascii="Cambria" w:cs="Cambria" w:hAnsi="Cambria" w:eastAsia="Cambria"/>
          <w:rtl w:val="0"/>
          <w:lang w:val="en-US"/>
        </w:rPr>
        <w:t>.</w:t>
      </w:r>
      <w:r>
        <w:rPr>
          <w:rFonts w:ascii="Cambria" w:cs="Cambria" w:hAnsi="Cambria" w:eastAsia="Cambria"/>
          <w:rtl w:val="0"/>
          <w:lang w:val="en-US"/>
        </w:rPr>
        <w:t xml:space="preserve"> For case A 17 appropriate decisions had to be made and for case B in total 20. Inappropriate decisions were discussed between two experts as potential harmful or indifferent. General practitioners (GPs) were asked to optimize case A as usual care</w:t>
      </w:r>
      <w:r>
        <w:rPr>
          <w:rFonts w:ascii="Cambria" w:cs="Cambria" w:hAnsi="Cambria" w:eastAsia="Cambria"/>
          <w:rtl w:val="0"/>
          <w:lang w:val="en-US"/>
        </w:rPr>
        <w:t xml:space="preserve">. </w:t>
      </w:r>
      <w:r>
        <w:rPr>
          <w:rFonts w:ascii="Cambria" w:cs="Cambria" w:hAnsi="Cambria" w:eastAsia="Cambria"/>
          <w:rtl w:val="0"/>
          <w:lang w:val="en-US"/>
        </w:rPr>
        <w:t xml:space="preserve">The instruction was available on </w:t>
      </w:r>
      <w:r>
        <w:rPr>
          <w:rFonts w:ascii="Cambria" w:cs="Cambria" w:hAnsi="Cambria" w:eastAsia="Cambria"/>
          <w:rtl w:val="0"/>
          <w:lang w:val="en-US"/>
        </w:rPr>
        <w:t>a website. Next T</w:t>
      </w:r>
      <w:r>
        <w:rPr>
          <w:rFonts w:ascii="Cambria" w:cs="Cambria" w:hAnsi="Cambria" w:eastAsia="Cambria"/>
          <w:rtl w:val="0"/>
          <w:lang w:val="en-US"/>
        </w:rPr>
        <w:t>hey were shown a short video explaining the use of the STRIPassistant and were asked to optimize the medication of case B. For comparison  a paired t-test was used.</w:t>
      </w:r>
    </w:p>
    <w:p>
      <w:pPr>
        <w:pStyle w:val="Normal"/>
        <w:rPr>
          <w:rFonts w:ascii="Cambria" w:cs="Cambria" w:hAnsi="Cambria" w:eastAsia="Cambria"/>
          <w:b w:val="1"/>
          <w:bCs w:val="1"/>
          <w:lang w:val="en-US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Results: </w:t>
      </w:r>
    </w:p>
    <w:p>
      <w:pPr>
        <w:pStyle w:val="Normal"/>
        <w:rPr>
          <w:lang w:val="en-US"/>
        </w:rPr>
      </w:pPr>
      <w:r>
        <w:rPr>
          <w:rFonts w:ascii="Cambria" w:cs="Cambria" w:hAnsi="Cambria" w:eastAsia="Cambria"/>
          <w:rtl w:val="0"/>
          <w:lang w:val="en-US"/>
        </w:rPr>
        <w:t>43 GPs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  </w:t>
      </w:r>
      <w:r>
        <w:rPr>
          <w:rFonts w:ascii="Cambria" w:cs="Cambria" w:hAnsi="Cambria" w:eastAsia="Cambria"/>
          <w:rtl w:val="0"/>
          <w:lang w:val="en-US"/>
        </w:rPr>
        <w:t>performed the optimization of the two cases.  The number of appropriate decisions in case A was at mean 9.7, SD = 2.2, and for case B 15.3, SD = 2.1 (p = .000).  In comparison to the expert panel the proportion of appropriate decisions increased from 58% with usual care to 76% with the STRIPassistant. No statistically significant difference between the numbers of harmful decisions was observed</w:t>
      </w:r>
      <w:r>
        <w:rPr>
          <w:rFonts w:ascii="Cambria" w:cs="Cambria" w:hAnsi="Cambria" w:eastAsia="Cambria"/>
          <w:rtl w:val="0"/>
          <w:lang w:val="en-US"/>
        </w:rPr>
        <w:t>.</w:t>
      </w:r>
      <w:r>
        <w:rPr>
          <w:rFonts w:ascii="Cambria" w:cs="Cambria" w:hAnsi="Cambria" w:eastAsia="Cambria"/>
          <w:rtl w:val="0"/>
          <w:lang w:val="en-US"/>
        </w:rPr>
        <w:t xml:space="preserve"> The</w:t>
      </w:r>
      <w:r>
        <w:rPr>
          <w:rFonts w:ascii="Cambria" w:cs="Cambria" w:hAnsi="Cambria" w:eastAsia="Cambria"/>
          <w:rtl w:val="0"/>
          <w:lang w:val="en-US"/>
        </w:rPr>
        <w:t xml:space="preserve"> harmful decisions </w:t>
      </w:r>
      <w:r>
        <w:rPr>
          <w:rFonts w:ascii="Cambria" w:cs="Cambria" w:hAnsi="Cambria" w:eastAsia="Cambria"/>
          <w:rtl w:val="0"/>
          <w:lang w:val="en-US"/>
        </w:rPr>
        <w:t>could partly be attributed to unfamiliarity with the STRIPassistant.</w:t>
      </w:r>
    </w:p>
    <w:p>
      <w:pPr>
        <w:pStyle w:val="Normal"/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Conclusion: </w:t>
      </w:r>
      <w:r>
        <w:rPr>
          <w:rFonts w:ascii="Cambria" w:cs="Cambria" w:hAnsi="Cambria" w:eastAsia="Cambria"/>
          <w:rtl w:val="0"/>
          <w:lang w:val="en-US"/>
        </w:rPr>
        <w:t>The STRIPassistant is an effective tool to improve appropriate prescribing.</w:t>
      </w:r>
      <w:r>
        <w:rPr>
          <w:rFonts w:ascii="Cambria" w:cs="Cambria" w:hAnsi="Cambria" w:eastAsia="Cambria"/>
          <w:b w:val="1"/>
          <w:bCs w:val="1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  <w:lang w:val="en-US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  <w:lang w:val="en-US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  <w:lang w:val="en-US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  <w:lang w:val="en-US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  <w:lang w:val="en-US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List 0">
    <w:name w:val="List 0"/>
    <w:basedOn w:val="Geïmporteerde stijl 1"/>
    <w:next w:val="List 0"/>
    <w:pPr>
      <w:numPr>
        <w:numId w:val="1"/>
      </w:numPr>
    </w:pPr>
  </w:style>
  <w:style w:type="numbering" w:styleId="Geïmporteerde stijl 1">
    <w:name w:val="Geïmporteerde stijl 1"/>
    <w:next w:val="Geïmporteerde stijl 1"/>
    <w:pPr>
      <w:numPr>
        <w:numId w:val="2"/>
      </w:numPr>
    </w:pPr>
  </w:style>
  <w:style w:type="character" w:styleId="Koppeling">
    <w:name w:val="Koppeling"/>
    <w:rPr>
      <w:color w:val="0000ff"/>
      <w:u w:val="single" w:color="0000ff"/>
    </w:rPr>
  </w:style>
  <w:style w:type="character" w:styleId="Hyperlink.0">
    <w:name w:val="Hyperlink.0"/>
    <w:basedOn w:val="Koppeling"/>
    <w:next w:val="Hyperlink.0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ephor.e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